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FA" w:rsidRPr="00F96B93" w:rsidRDefault="008712FA" w:rsidP="008712FA">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96B93">
        <w:rPr>
          <w:rFonts w:ascii="Arial" w:eastAsia="Times New Roman" w:hAnsi="Arial" w:cs="Arial"/>
          <w:b/>
          <w:bCs/>
          <w:kern w:val="0"/>
          <w:sz w:val="24"/>
          <w:szCs w:val="20"/>
          <w:lang w:val="en-GB" w:eastAsia="en-US"/>
        </w:rPr>
        <w:t>3GPP TSG-RAN WG2 Meeting #113 bis electronic</w:t>
      </w:r>
      <w:r w:rsidRPr="00F96B93">
        <w:rPr>
          <w:rFonts w:ascii="Arial" w:eastAsia="Times New Roman" w:hAnsi="Arial" w:cs="Arial"/>
          <w:b/>
          <w:bCs/>
          <w:kern w:val="0"/>
          <w:sz w:val="24"/>
          <w:szCs w:val="20"/>
          <w:lang w:val="en-GB" w:eastAsia="en-US"/>
        </w:rPr>
        <w:tab/>
      </w:r>
      <w:r w:rsidR="006D41E4">
        <w:rPr>
          <w:rFonts w:ascii="Arial" w:hAnsi="Arial" w:cs="Arial"/>
          <w:b/>
          <w:bCs/>
          <w:color w:val="808080"/>
          <w:sz w:val="26"/>
          <w:szCs w:val="26"/>
        </w:rPr>
        <w:t>R2-2104184</w:t>
      </w:r>
    </w:p>
    <w:p w:rsidR="008712FA" w:rsidRPr="00D1406E" w:rsidRDefault="008712FA" w:rsidP="008712FA">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96B93">
        <w:rPr>
          <w:rFonts w:ascii="Arial" w:eastAsia="Times New Roman" w:hAnsi="Arial" w:cs="Arial"/>
          <w:b/>
          <w:bCs/>
          <w:kern w:val="0"/>
          <w:sz w:val="24"/>
          <w:szCs w:val="20"/>
          <w:lang w:val="en-GB" w:eastAsia="en-US"/>
        </w:rPr>
        <w:t>Online, April 12 – April 20, 2021</w:t>
      </w:r>
      <w:r w:rsidRPr="00D1406E">
        <w:rPr>
          <w:rFonts w:ascii="Times New Roman" w:eastAsia="Times New Roman" w:hAnsi="Times New Roman" w:cs="Times New Roman"/>
          <w:b/>
          <w:bCs/>
          <w:kern w:val="0"/>
          <w:sz w:val="24"/>
          <w:szCs w:val="20"/>
          <w:lang w:val="en-GB" w:eastAsia="en-US"/>
        </w:rPr>
        <w:tab/>
      </w:r>
    </w:p>
    <w:p w:rsidR="008712FA" w:rsidRDefault="008712FA" w:rsidP="008712FA">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8712FA" w:rsidRPr="00D1406E" w:rsidRDefault="008712FA" w:rsidP="008712FA">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11.4</w:t>
      </w:r>
      <w:r w:rsidRPr="00D1406E">
        <w:rPr>
          <w:rFonts w:ascii="Arial" w:eastAsia="SimSun" w:hAnsi="Arial" w:cs="Arial" w:hint="eastAsia"/>
          <w:b/>
          <w:bCs/>
          <w:kern w:val="0"/>
          <w:sz w:val="24"/>
          <w:szCs w:val="20"/>
          <w:lang w:val="en-GB" w:eastAsia="zh-CN"/>
        </w:rPr>
        <w:t xml:space="preserve"> (</w:t>
      </w:r>
      <w:r w:rsidRPr="008712FA">
        <w:rPr>
          <w:rFonts w:ascii="Arial" w:eastAsia="SimSun" w:hAnsi="Arial" w:cs="Arial"/>
          <w:b/>
          <w:bCs/>
          <w:kern w:val="0"/>
          <w:sz w:val="24"/>
          <w:szCs w:val="20"/>
          <w:lang w:val="en-GB" w:eastAsia="zh-CN"/>
        </w:rPr>
        <w:t>On-demand PRS</w:t>
      </w:r>
      <w:r w:rsidRPr="00D1406E">
        <w:rPr>
          <w:rFonts w:ascii="Arial" w:eastAsia="SimSun" w:hAnsi="Arial" w:cs="Arial" w:hint="eastAsia"/>
          <w:b/>
          <w:bCs/>
          <w:kern w:val="0"/>
          <w:sz w:val="24"/>
          <w:szCs w:val="20"/>
          <w:lang w:val="en-GB" w:eastAsia="zh-CN"/>
        </w:rPr>
        <w:t>)</w:t>
      </w:r>
    </w:p>
    <w:p w:rsidR="008712FA" w:rsidRPr="00D1406E" w:rsidRDefault="008712FA" w:rsidP="008712FA">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8712FA" w:rsidRPr="008712FA" w:rsidRDefault="008712FA" w:rsidP="008712FA">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37182">
        <w:rPr>
          <w:rFonts w:ascii="Arial" w:eastAsia="Times New Roman" w:hAnsi="Arial" w:cs="Arial"/>
          <w:b/>
          <w:bCs/>
          <w:kern w:val="0"/>
          <w:sz w:val="24"/>
          <w:szCs w:val="20"/>
          <w:lang w:val="en-GB" w:eastAsia="en-US"/>
        </w:rPr>
        <w:t>S</w:t>
      </w:r>
      <w:r w:rsidRPr="008712FA">
        <w:rPr>
          <w:rFonts w:ascii="Arial" w:eastAsia="Times New Roman" w:hAnsi="Arial" w:cs="Arial"/>
          <w:b/>
          <w:bCs/>
          <w:kern w:val="0"/>
          <w:sz w:val="24"/>
          <w:szCs w:val="20"/>
          <w:lang w:val="en-GB" w:eastAsia="en-US"/>
        </w:rPr>
        <w:t>upport of on-demand DL PRS for positioning efficiency</w:t>
      </w:r>
    </w:p>
    <w:p w:rsidR="008712FA" w:rsidRPr="00D1406E" w:rsidRDefault="008712FA" w:rsidP="008712FA">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8712FA" w:rsidRDefault="008712FA" w:rsidP="008712FA">
      <w:r>
        <w:t>U</w:t>
      </w:r>
      <w:r>
        <w:rPr>
          <w:rFonts w:hint="eastAsia"/>
        </w:rPr>
        <w:t xml:space="preserve">pdated </w:t>
      </w:r>
      <w:r>
        <w:t>WID (</w:t>
      </w:r>
      <w:r w:rsidRPr="00AF6A27">
        <w:t>RP-210903</w:t>
      </w:r>
      <w:r>
        <w:t>) indicates the following</w:t>
      </w:r>
    </w:p>
    <w:p w:rsidR="008712FA" w:rsidRPr="00D754FD" w:rsidRDefault="008712FA" w:rsidP="008712FA">
      <w:pPr>
        <w:widowControl/>
        <w:numPr>
          <w:ilvl w:val="0"/>
          <w:numId w:val="2"/>
        </w:numPr>
        <w:wordWrap/>
        <w:overflowPunct w:val="0"/>
        <w:adjustRightInd w:val="0"/>
        <w:spacing w:after="180" w:line="240" w:lineRule="auto"/>
        <w:jc w:val="left"/>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rsidR="008712FA" w:rsidRPr="00143EEF" w:rsidRDefault="008712FA" w:rsidP="008712FA">
      <w:pPr>
        <w:widowControl/>
        <w:numPr>
          <w:ilvl w:val="1"/>
          <w:numId w:val="2"/>
        </w:numPr>
        <w:wordWrap/>
        <w:overflowPunct w:val="0"/>
        <w:adjustRightInd w:val="0"/>
        <w:spacing w:after="180" w:line="240" w:lineRule="auto"/>
        <w:jc w:val="left"/>
        <w:textAlignment w:val="baseline"/>
        <w:rPr>
          <w:rFonts w:eastAsia="MS Mincho"/>
        </w:rPr>
      </w:pPr>
      <w:r w:rsidRPr="00143EEF">
        <w:rPr>
          <w:rFonts w:eastAsia="MS Mincho" w:hint="eastAsia"/>
        </w:rPr>
        <w:t>UE-initiated request of on-demand DL PRS transmission</w:t>
      </w:r>
      <w:r>
        <w:rPr>
          <w:rFonts w:eastAsia="MS Mincho"/>
        </w:rPr>
        <w:t xml:space="preserve">; </w:t>
      </w:r>
    </w:p>
    <w:p w:rsidR="008712FA" w:rsidRDefault="008712FA" w:rsidP="008712FA">
      <w:pPr>
        <w:widowControl/>
        <w:numPr>
          <w:ilvl w:val="1"/>
          <w:numId w:val="2"/>
        </w:numPr>
        <w:wordWrap/>
        <w:overflowPunct w:val="0"/>
        <w:adjustRightInd w:val="0"/>
        <w:spacing w:after="180" w:line="240" w:lineRule="auto"/>
        <w:jc w:val="left"/>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rsidR="008712FA" w:rsidRPr="008712FA" w:rsidRDefault="008712FA"/>
    <w:p w:rsidR="008712FA" w:rsidRDefault="008712FA">
      <w:r>
        <w:t>I</w:t>
      </w:r>
      <w:r>
        <w:rPr>
          <w:rFonts w:hint="eastAsia"/>
        </w:rPr>
        <w:t xml:space="preserve">n </w:t>
      </w:r>
      <w:r>
        <w:t xml:space="preserve">this contribution, </w:t>
      </w:r>
      <w:r w:rsidR="00147AFB">
        <w:t>we discuss the baseline aspects on supporting</w:t>
      </w:r>
      <w:r>
        <w:t xml:space="preserve"> on-demand DL PRS </w:t>
      </w:r>
      <w:r w:rsidR="00147AFB">
        <w:t>transmissions.</w:t>
      </w:r>
    </w:p>
    <w:p w:rsidR="001337FD" w:rsidRDefault="001337FD"/>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Discussion</w:t>
      </w:r>
    </w:p>
    <w:p w:rsidR="008712FA" w:rsidRDefault="00537182">
      <w:r>
        <w:rPr>
          <w:rFonts w:hint="eastAsia"/>
        </w:rPr>
        <w:t>In former release, the DL PRS was assum</w:t>
      </w:r>
      <w:r>
        <w:t xml:space="preserve">ed to be activated like always-on. This </w:t>
      </w:r>
      <w:r w:rsidR="000412F3">
        <w:t>somehow</w:t>
      </w:r>
      <w:r>
        <w:t xml:space="preserve"> </w:t>
      </w:r>
      <w:r w:rsidR="000412F3">
        <w:t xml:space="preserve">might </w:t>
      </w:r>
      <w:r>
        <w:t xml:space="preserve">waste the power at TRP/ gNB for transmitting DL PRS </w:t>
      </w:r>
      <w:r w:rsidR="000412F3">
        <w:t>especially when</w:t>
      </w:r>
      <w:r>
        <w:t xml:space="preserve"> there is no UE</w:t>
      </w:r>
      <w:r w:rsidR="000412F3">
        <w:t>s</w:t>
      </w:r>
      <w:r>
        <w:t xml:space="preserve"> </w:t>
      </w:r>
      <w:r w:rsidR="000412F3">
        <w:t xml:space="preserve">requesting </w:t>
      </w:r>
      <w:r w:rsidR="00147AFB">
        <w:t xml:space="preserve">LCS (location service). </w:t>
      </w:r>
      <w:r w:rsidR="000412F3">
        <w:t>With this motivation, the</w:t>
      </w:r>
      <w:r w:rsidR="00147AFB">
        <w:t xml:space="preserve"> initial questions </w:t>
      </w:r>
      <w:r w:rsidR="000412F3">
        <w:t xml:space="preserve">to be </w:t>
      </w:r>
      <w:r w:rsidR="00147AFB">
        <w:t>answered are</w:t>
      </w:r>
      <w:r w:rsidR="000412F3">
        <w:t xml:space="preserve"> that 1) who can request this on-demand DL PRS transmission, and 2) which level of DL PRS transmission can be requested. In our view, the remaining signaling aspects can be further </w:t>
      </w:r>
      <w:r w:rsidR="00147AFB">
        <w:t xml:space="preserve">touched </w:t>
      </w:r>
      <w:r w:rsidR="000412F3">
        <w:t>after answering the above two aspects.</w:t>
      </w:r>
    </w:p>
    <w:p w:rsidR="000412F3" w:rsidRPr="00147AFB" w:rsidRDefault="000412F3"/>
    <w:p w:rsidR="000412F3" w:rsidRDefault="000412F3" w:rsidP="000412F3">
      <w:pPr>
        <w:pStyle w:val="a5"/>
        <w:numPr>
          <w:ilvl w:val="1"/>
          <w:numId w:val="1"/>
        </w:numPr>
        <w:ind w:leftChars="0"/>
      </w:pPr>
      <w:r>
        <w:t>who can request the on-demand DL PRS transmission</w:t>
      </w:r>
    </w:p>
    <w:p w:rsidR="008255B7" w:rsidRDefault="008255B7" w:rsidP="008255B7">
      <w:pPr>
        <w:pStyle w:val="a5"/>
        <w:numPr>
          <w:ilvl w:val="2"/>
          <w:numId w:val="1"/>
        </w:numPr>
        <w:ind w:leftChars="0"/>
      </w:pPr>
      <w:r>
        <w:t>LMF initia</w:t>
      </w:r>
      <w:r w:rsidR="00194006">
        <w:t>tion</w:t>
      </w:r>
    </w:p>
    <w:p w:rsidR="0013012D" w:rsidRDefault="000412F3" w:rsidP="0013012D">
      <w:pPr>
        <w:pStyle w:val="a5"/>
        <w:ind w:leftChars="0" w:left="1120"/>
      </w:pPr>
      <w:r>
        <w:rPr>
          <w:rFonts w:hint="eastAsia"/>
        </w:rPr>
        <w:t xml:space="preserve">LMF has the all the necessary </w:t>
      </w:r>
      <w:r>
        <w:t>knowledge regarding current transmitting DL PRS. Since it already has the NRPPa signaling to request the PRS information</w:t>
      </w:r>
      <w:r w:rsidR="00552269">
        <w:t xml:space="preserve"> from TRPs</w:t>
      </w:r>
      <w:r>
        <w:t>, it is possible to have the up-to-date information on DL PRS transmission. Therefore, it is</w:t>
      </w:r>
      <w:r w:rsidR="00552269">
        <w:t xml:space="preserve"> also</w:t>
      </w:r>
      <w:r>
        <w:t xml:space="preserve"> possible to request to turn on the DL PRS transmission to the corresponding TRPs. In this case, LMF </w:t>
      </w:r>
      <w:r w:rsidR="00552269">
        <w:t xml:space="preserve">might be able to </w:t>
      </w:r>
      <w:r>
        <w:t>handle the turning on/off the specific DL PRS transmission</w:t>
      </w:r>
      <w:r w:rsidR="00552269">
        <w:t xml:space="preserve"> to the specific TRP</w:t>
      </w:r>
      <w:r>
        <w:t xml:space="preserve">, and </w:t>
      </w:r>
      <w:r w:rsidR="00552269">
        <w:t>the</w:t>
      </w:r>
      <w:r>
        <w:t xml:space="preserve"> resulting DL PRS transmission information can be </w:t>
      </w:r>
      <w:r w:rsidR="008255B7">
        <w:t xml:space="preserve">provided to the UE transparently as in legacy Rel-16 LPP procedures. </w:t>
      </w:r>
    </w:p>
    <w:p w:rsidR="0013012D" w:rsidRDefault="008255B7" w:rsidP="0013012D">
      <w:pPr>
        <w:pStyle w:val="a5"/>
        <w:ind w:leftChars="0" w:left="1120"/>
      </w:pPr>
      <w:r>
        <w:t>However, there should be signaling modification or new message in NRPPa which can be used for requesting on-demand DL PRS activation (transmission) and for</w:t>
      </w:r>
      <w:r w:rsidR="004E5548">
        <w:t xml:space="preserve"> the corresponding</w:t>
      </w:r>
      <w:r>
        <w:t xml:space="preserve"> response from </w:t>
      </w:r>
      <w:r w:rsidR="004E5548">
        <w:lastRenderedPageBreak/>
        <w:t xml:space="preserve">the </w:t>
      </w:r>
      <w:r>
        <w:t xml:space="preserve">TRP on the finally turned on TRP information. Moreover on-demand DL PRS intrinsically means that those turned on DL PRSs can be turned off by the request. Since LMF can request on-demand DL PRS, </w:t>
      </w:r>
      <w:r w:rsidR="004E5548">
        <w:t>requesting</w:t>
      </w:r>
      <w:r>
        <w:t xml:space="preserve"> </w:t>
      </w:r>
      <w:r w:rsidR="004E5548">
        <w:t>turning DL PRS off</w:t>
      </w:r>
      <w:r>
        <w:t xml:space="preserve"> also </w:t>
      </w:r>
      <w:r w:rsidR="004E5548">
        <w:t>could</w:t>
      </w:r>
      <w:r>
        <w:t xml:space="preserve"> be possible by LMF. The signaling used for request/response on DL PRS turning-on (activation) can be reused for request/response on DL PRS turning-off</w:t>
      </w:r>
      <w:r w:rsidR="004E5548">
        <w:t xml:space="preserve"> in principle</w:t>
      </w:r>
      <w:r>
        <w:t>.</w:t>
      </w:r>
    </w:p>
    <w:p w:rsidR="008255B7" w:rsidRDefault="008255B7" w:rsidP="0013012D">
      <w:pPr>
        <w:pStyle w:val="a5"/>
        <w:ind w:leftChars="0" w:left="1120"/>
      </w:pPr>
      <w:r>
        <w:t xml:space="preserve">However, design of NRPPa is the scope of RAN3, we need the LS to RAN3 </w:t>
      </w:r>
      <w:r w:rsidR="004E5548">
        <w:t xml:space="preserve">on that </w:t>
      </w:r>
      <w:r>
        <w:t xml:space="preserve">new NRPPa or existing NRPPa with new field </w:t>
      </w:r>
      <w:r w:rsidR="004E5548">
        <w:t xml:space="preserve">are necessary </w:t>
      </w:r>
      <w:r>
        <w:t>for requesting turning on/off the on-demand DL PRS.</w:t>
      </w:r>
    </w:p>
    <w:p w:rsidR="008255B7" w:rsidRPr="004E5548" w:rsidRDefault="008255B7" w:rsidP="000412F3"/>
    <w:p w:rsidR="008255B7" w:rsidRPr="0013012D" w:rsidRDefault="008255B7" w:rsidP="000412F3">
      <w:pPr>
        <w:rPr>
          <w:b/>
        </w:rPr>
      </w:pPr>
      <w:r w:rsidRPr="0013012D">
        <w:rPr>
          <w:b/>
        </w:rPr>
        <w:t>Proposal 1. RAN2 agree that LMF can request to turn on the on-demand DL PRS, and to turn off the on-demand DL PRS.</w:t>
      </w:r>
    </w:p>
    <w:p w:rsidR="000412F3" w:rsidRPr="0013012D" w:rsidRDefault="008255B7" w:rsidP="000412F3">
      <w:pPr>
        <w:rPr>
          <w:b/>
        </w:rPr>
      </w:pPr>
      <w:r w:rsidRPr="0013012D">
        <w:rPr>
          <w:b/>
        </w:rPr>
        <w:t>Proposal 2. RAN2 send LS to RAN3 on the necessity of new NRPPa message or existing NRPPa message with new field for requesting turning on/off the on-demand DL PRS.</w:t>
      </w:r>
    </w:p>
    <w:p w:rsidR="008255B7" w:rsidRDefault="008255B7" w:rsidP="000412F3"/>
    <w:p w:rsidR="008255B7" w:rsidRDefault="0013012D" w:rsidP="0013012D">
      <w:pPr>
        <w:pStyle w:val="a5"/>
        <w:numPr>
          <w:ilvl w:val="2"/>
          <w:numId w:val="1"/>
        </w:numPr>
        <w:ind w:leftChars="0"/>
      </w:pPr>
      <w:r>
        <w:t xml:space="preserve">UE initiation </w:t>
      </w:r>
    </w:p>
    <w:p w:rsidR="0013012D" w:rsidRDefault="0013012D" w:rsidP="0013012D">
      <w:r>
        <w:t>It seems not straightforward that UE can request the turn-on the DL PRS by its own rather than LMF’s initiation. Ba</w:t>
      </w:r>
      <w:r w:rsidR="004E5548">
        <w:t xml:space="preserve">sic principle in the legacy was that </w:t>
      </w:r>
      <w:r>
        <w:t xml:space="preserve">LMF </w:t>
      </w:r>
      <w:r w:rsidR="004E5548">
        <w:t>provides</w:t>
      </w:r>
      <w:r>
        <w:t xml:space="preserve"> the assistance information of DL PRS which are used for the measurement</w:t>
      </w:r>
      <w:r w:rsidR="004E5548">
        <w:t xml:space="preserve"> at UE, and UE just accept those information</w:t>
      </w:r>
      <w:r>
        <w:t xml:space="preserve"> and do the measurement on them. If we adopt the LMF initiated-request for on-demand DL PRS transmission, all the decision </w:t>
      </w:r>
      <w:r w:rsidR="00EC3746">
        <w:t xml:space="preserve">on </w:t>
      </w:r>
      <w:r>
        <w:t xml:space="preserve">whether the further DL </w:t>
      </w:r>
      <w:r w:rsidR="00EC3746">
        <w:t>PRS is necessary or not is made in LMF, and this procedure will be operate smooth</w:t>
      </w:r>
      <w:r w:rsidR="004E5548">
        <w:t>ly</w:t>
      </w:r>
      <w:r w:rsidR="00EC3746">
        <w:t xml:space="preserve"> without significant specification change, i.e,. there could be no impact on UE (or maybe small change to the UE operation).</w:t>
      </w:r>
    </w:p>
    <w:p w:rsidR="00EC3746" w:rsidRDefault="00EC3746" w:rsidP="0013012D">
      <w:r>
        <w:t>Therefore, before going deep</w:t>
      </w:r>
      <w:r w:rsidR="004E5548">
        <w:t xml:space="preserve"> dive</w:t>
      </w:r>
      <w:r>
        <w:t xml:space="preserve"> </w:t>
      </w:r>
      <w:r w:rsidR="004E5548">
        <w:t>for</w:t>
      </w:r>
      <w:r>
        <w:t xml:space="preserve"> the signaling, we first would like to know whether there is significant benefit on UE initiated method for on-demand DL PRS transmission.</w:t>
      </w:r>
    </w:p>
    <w:p w:rsidR="00EC3746" w:rsidRDefault="00EC3746" w:rsidP="0013012D"/>
    <w:p w:rsidR="00EC3746" w:rsidRPr="00EC3746" w:rsidRDefault="00EC3746" w:rsidP="0013012D">
      <w:pPr>
        <w:rPr>
          <w:b/>
        </w:rPr>
      </w:pPr>
      <w:r w:rsidRPr="00EC3746">
        <w:rPr>
          <w:b/>
        </w:rPr>
        <w:t xml:space="preserve">Proposal 3. RAN2 discuss </w:t>
      </w:r>
      <w:r w:rsidR="004E5548">
        <w:rPr>
          <w:b/>
        </w:rPr>
        <w:t xml:space="preserve">on </w:t>
      </w:r>
      <w:r w:rsidRPr="00EC3746">
        <w:rPr>
          <w:b/>
        </w:rPr>
        <w:t xml:space="preserve">whether UE-initiated on-demand DL PRS transmission has any scenario, and </w:t>
      </w:r>
      <w:r w:rsidR="004E5548">
        <w:rPr>
          <w:b/>
        </w:rPr>
        <w:t xml:space="preserve">it has </w:t>
      </w:r>
      <w:r w:rsidRPr="00EC3746">
        <w:rPr>
          <w:b/>
        </w:rPr>
        <w:t>the benefit enough to make UE side specification changed.</w:t>
      </w:r>
    </w:p>
    <w:p w:rsidR="00EC3746" w:rsidRDefault="00EC3746" w:rsidP="0013012D"/>
    <w:p w:rsidR="00EC3746" w:rsidRDefault="00EC3746" w:rsidP="0013012D"/>
    <w:p w:rsidR="000412F3" w:rsidRDefault="000412F3" w:rsidP="000412F3">
      <w:pPr>
        <w:pStyle w:val="a5"/>
        <w:numPr>
          <w:ilvl w:val="1"/>
          <w:numId w:val="1"/>
        </w:numPr>
        <w:ind w:leftChars="0"/>
      </w:pPr>
      <w:r>
        <w:t>which level of on-demand DL PRS transmission can be requested</w:t>
      </w:r>
    </w:p>
    <w:p w:rsidR="000412F3" w:rsidRDefault="00EC3746" w:rsidP="000412F3">
      <w:r>
        <w:rPr>
          <w:rFonts w:hint="eastAsia"/>
        </w:rPr>
        <w:t xml:space="preserve">At least current LPP Provide assistance Data </w:t>
      </w:r>
      <w:r w:rsidR="004E5548">
        <w:t xml:space="preserve">message </w:t>
      </w:r>
      <w:r>
        <w:rPr>
          <w:rFonts w:hint="eastAsia"/>
        </w:rPr>
        <w:t>has full granularity on referring the DL PRS</w:t>
      </w:r>
      <w:r w:rsidR="004E5548">
        <w:t xml:space="preserve"> in its content structure</w:t>
      </w:r>
      <w:r>
        <w:t xml:space="preserve">. The issue is which level of DL PRS can be requested for the turning on/off. </w:t>
      </w:r>
      <w:r w:rsidR="00914CB6">
        <w:t xml:space="preserve">According to this, the message content size can be estimated, and start to design the ASN.1 structure in that message. However the granularity of the DL PRS to be turned on/off dynamically is </w:t>
      </w:r>
      <w:r>
        <w:t xml:space="preserve">up to the TRP capability or characteristics. </w:t>
      </w:r>
      <w:r w:rsidR="00C6624B">
        <w:t>T</w:t>
      </w:r>
      <w:r w:rsidR="00C6624B">
        <w:rPr>
          <w:rFonts w:hint="eastAsia"/>
        </w:rPr>
        <w:t>herefore,</w:t>
      </w:r>
      <w:r w:rsidR="00C6624B">
        <w:t xml:space="preserve"> RAN2 can be advised b</w:t>
      </w:r>
      <w:r w:rsidR="00914CB6">
        <w:t xml:space="preserve">y the related working group, i.e., </w:t>
      </w:r>
      <w:r w:rsidR="00C6624B">
        <w:t>RAN1 on the granularity of the DL</w:t>
      </w:r>
      <w:r w:rsidR="006A4C25">
        <w:t xml:space="preserve"> PRS to be turned on/off. If this information is shared and get the consensus, the remaining signaling details can be further derived.</w:t>
      </w:r>
    </w:p>
    <w:p w:rsidR="006A4C25" w:rsidRDefault="006A4C25" w:rsidP="000412F3"/>
    <w:p w:rsidR="006A4C25" w:rsidRPr="006A4C25" w:rsidRDefault="006A4C25" w:rsidP="000412F3">
      <w:pPr>
        <w:rPr>
          <w:b/>
        </w:rPr>
      </w:pPr>
      <w:r w:rsidRPr="006A4C25">
        <w:rPr>
          <w:b/>
        </w:rPr>
        <w:t xml:space="preserve">Proposal 4. RAN2 sends LS to RAN1 for the information on the granularity of DL PRS to be turned on/off. </w:t>
      </w:r>
    </w:p>
    <w:p w:rsidR="006A4C25" w:rsidRPr="00D1406E" w:rsidRDefault="006A4C25" w:rsidP="006A4C25">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6A4C25" w:rsidRDefault="006A4C25" w:rsidP="006A4C25">
      <w:r>
        <w:rPr>
          <w:rFonts w:hint="eastAsia"/>
        </w:rPr>
        <w:t xml:space="preserve">In </w:t>
      </w:r>
      <w:r>
        <w:t>this contribution, we discuss the initial aspect of on demand DL PRS support. As a conclusion, we have the following proposals:</w:t>
      </w:r>
    </w:p>
    <w:p w:rsidR="00914CB6" w:rsidRPr="0013012D" w:rsidRDefault="00914CB6" w:rsidP="00914CB6">
      <w:pPr>
        <w:rPr>
          <w:b/>
        </w:rPr>
      </w:pPr>
      <w:r w:rsidRPr="0013012D">
        <w:rPr>
          <w:b/>
        </w:rPr>
        <w:t>Proposal 1. RAN2 agree that LMF can request to turn on the on-demand DL PRS, and to turn off the on-demand DL PRS.</w:t>
      </w:r>
    </w:p>
    <w:p w:rsidR="00914CB6" w:rsidRPr="0013012D" w:rsidRDefault="00914CB6" w:rsidP="00914CB6">
      <w:pPr>
        <w:rPr>
          <w:b/>
        </w:rPr>
      </w:pPr>
      <w:r w:rsidRPr="0013012D">
        <w:rPr>
          <w:b/>
        </w:rPr>
        <w:t>Proposal 2. RAN2 send LS to RAN3 on the necessity of new NRPPa message or existing NRPPa message with new field for requesting turning on/off the on-demand DL PRS.</w:t>
      </w:r>
    </w:p>
    <w:p w:rsidR="00914CB6" w:rsidRPr="00EC3746" w:rsidRDefault="00914CB6" w:rsidP="00914CB6">
      <w:pPr>
        <w:rPr>
          <w:b/>
        </w:rPr>
      </w:pPr>
      <w:r w:rsidRPr="00EC3746">
        <w:rPr>
          <w:b/>
        </w:rPr>
        <w:t xml:space="preserve">Proposal 3. RAN2 discuss </w:t>
      </w:r>
      <w:r>
        <w:rPr>
          <w:b/>
        </w:rPr>
        <w:t xml:space="preserve">on </w:t>
      </w:r>
      <w:r w:rsidRPr="00EC3746">
        <w:rPr>
          <w:b/>
        </w:rPr>
        <w:t xml:space="preserve">whether UE-initiated on-demand DL PRS transmission has any scenario, and </w:t>
      </w:r>
      <w:r>
        <w:rPr>
          <w:b/>
        </w:rPr>
        <w:t xml:space="preserve">it has </w:t>
      </w:r>
      <w:r w:rsidRPr="00EC3746">
        <w:rPr>
          <w:b/>
        </w:rPr>
        <w:t>the benefit enough to make UE side specification changed.</w:t>
      </w:r>
    </w:p>
    <w:p w:rsidR="00914CB6" w:rsidRPr="006A4C25" w:rsidRDefault="00914CB6" w:rsidP="00914CB6">
      <w:pPr>
        <w:rPr>
          <w:b/>
        </w:rPr>
      </w:pPr>
      <w:r w:rsidRPr="006A4C25">
        <w:rPr>
          <w:b/>
        </w:rPr>
        <w:t xml:space="preserve">Proposal 4. RAN2 sends LS to RAN1 for the information on the granularity of DL PRS to be turned on/off. </w:t>
      </w:r>
    </w:p>
    <w:p w:rsidR="006A4C25" w:rsidRPr="00914CB6" w:rsidRDefault="006A4C25" w:rsidP="00914CB6">
      <w:bookmarkStart w:id="0" w:name="_GoBack"/>
      <w:bookmarkEnd w:id="0"/>
    </w:p>
    <w:sectPr w:rsidR="006A4C25" w:rsidRPr="00914CB6" w:rsidSect="008712FA">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9B0" w:rsidRDefault="001A79B0" w:rsidP="008712FA">
      <w:pPr>
        <w:spacing w:after="0" w:line="240" w:lineRule="auto"/>
      </w:pPr>
      <w:r>
        <w:separator/>
      </w:r>
    </w:p>
  </w:endnote>
  <w:endnote w:type="continuationSeparator" w:id="0">
    <w:p w:rsidR="001A79B0" w:rsidRDefault="001A79B0" w:rsidP="00871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9B0" w:rsidRDefault="001A79B0" w:rsidP="008712FA">
      <w:pPr>
        <w:spacing w:after="0" w:line="240" w:lineRule="auto"/>
      </w:pPr>
      <w:r>
        <w:separator/>
      </w:r>
    </w:p>
  </w:footnote>
  <w:footnote w:type="continuationSeparator" w:id="0">
    <w:p w:rsidR="001A79B0" w:rsidRDefault="001A79B0" w:rsidP="00871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38F7DDD"/>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36076670"/>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FD"/>
    <w:rsid w:val="000412F3"/>
    <w:rsid w:val="0013012D"/>
    <w:rsid w:val="001337FD"/>
    <w:rsid w:val="00147AFB"/>
    <w:rsid w:val="00194006"/>
    <w:rsid w:val="001A79B0"/>
    <w:rsid w:val="001C0B2B"/>
    <w:rsid w:val="002E7D41"/>
    <w:rsid w:val="003D5406"/>
    <w:rsid w:val="004E5548"/>
    <w:rsid w:val="00537182"/>
    <w:rsid w:val="00552269"/>
    <w:rsid w:val="006A4C25"/>
    <w:rsid w:val="006D41E4"/>
    <w:rsid w:val="0070759A"/>
    <w:rsid w:val="008255B7"/>
    <w:rsid w:val="008712FA"/>
    <w:rsid w:val="00914CB6"/>
    <w:rsid w:val="00C6624B"/>
    <w:rsid w:val="00E65AD3"/>
    <w:rsid w:val="00EC37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6696F"/>
  <w15:chartTrackingRefBased/>
  <w15:docId w15:val="{8F347BEF-0B0F-429C-B214-CCD719EB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2FA"/>
    <w:pPr>
      <w:tabs>
        <w:tab w:val="center" w:pos="4513"/>
        <w:tab w:val="right" w:pos="9026"/>
      </w:tabs>
      <w:snapToGrid w:val="0"/>
    </w:pPr>
  </w:style>
  <w:style w:type="character" w:customStyle="1" w:styleId="Char">
    <w:name w:val="머리글 Char"/>
    <w:basedOn w:val="a0"/>
    <w:link w:val="a3"/>
    <w:uiPriority w:val="99"/>
    <w:rsid w:val="008712FA"/>
  </w:style>
  <w:style w:type="paragraph" w:styleId="a4">
    <w:name w:val="footer"/>
    <w:basedOn w:val="a"/>
    <w:link w:val="Char0"/>
    <w:uiPriority w:val="99"/>
    <w:unhideWhenUsed/>
    <w:rsid w:val="008712FA"/>
    <w:pPr>
      <w:tabs>
        <w:tab w:val="center" w:pos="4513"/>
        <w:tab w:val="right" w:pos="9026"/>
      </w:tabs>
      <w:snapToGrid w:val="0"/>
    </w:pPr>
  </w:style>
  <w:style w:type="character" w:customStyle="1" w:styleId="Char0">
    <w:name w:val="바닥글 Char"/>
    <w:basedOn w:val="a0"/>
    <w:link w:val="a4"/>
    <w:uiPriority w:val="99"/>
    <w:rsid w:val="008712FA"/>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8712FA"/>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871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812</Words>
  <Characters>4635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11</cp:revision>
  <dcterms:created xsi:type="dcterms:W3CDTF">2021-03-31T05:09:00Z</dcterms:created>
  <dcterms:modified xsi:type="dcterms:W3CDTF">2021-04-02T05:00:00Z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업무\Rel-17\RAN2#113b-e\기고문 후보\Rel-17 ePOS\ePOS on demand DL PRS activation .docx</vt:lpwstr>
  </property>
</Properties>
</file>